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6A4E9" w14:textId="76ECB7FC" w:rsidR="008D075E" w:rsidRDefault="007B679E">
      <w:r>
        <w:t>TERMS AND CONDITIONS FOR DELEGATES AT THE EAFN SHOW 2024</w:t>
      </w:r>
    </w:p>
    <w:p w14:paraId="5A045FB1" w14:textId="5993DA13" w:rsidR="007B679E" w:rsidRPr="007B679E" w:rsidRDefault="007B679E" w:rsidP="007B67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Changes to any aspect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of the EAFN Show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(including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exhibitors, </w:t>
      </w:r>
      <w:proofErr w:type="gramStart"/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speakers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and performers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) may be necessary due to events outside the control of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EAFN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 The organisers therefore reserve the right to make any necessary amendments to the programme or timings of the event without prior notice.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74D7EA7B" w14:textId="0DDAD1F4" w:rsidR="007B679E" w:rsidRPr="007B679E" w:rsidRDefault="007B679E" w:rsidP="007B67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details of registered delegates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ame,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Email and Event/Venue/Business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) will be placed on the attendee list which will be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available to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sponsoring companies and exhibitors and made available to delegates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if requested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. Delegates who do not wish to be included on this list should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inform us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by emailing </w:t>
      </w:r>
      <w:hyperlink r:id="rId5" w:history="1">
        <w:r w:rsidRPr="00A54DF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office@eafn.co.uk</w:t>
        </w:r>
      </w:hyperlink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58D8016C" w14:textId="63612B7B" w:rsidR="007B679E" w:rsidRPr="007B679E" w:rsidRDefault="007B679E" w:rsidP="007B67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Data Protection Act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/Privacy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: We never disclose your personal details to third parties.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We will add you to our EAFN mailing list and 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may send you further information about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EAFN and 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future events. If you would prefer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not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to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subscribe to our mailing list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 please email </w:t>
      </w:r>
      <w:hyperlink r:id="rId6" w:history="1">
        <w:r w:rsidRPr="00A54DF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office@eafn.co.uk</w:t>
        </w:r>
      </w:hyperlink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71BB7F2C" w14:textId="46C553FE" w:rsidR="007B679E" w:rsidRPr="007B679E" w:rsidRDefault="007B679E" w:rsidP="007B679E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There will be photography and/or video production taking place during the conference and the resulting images may be used for promotional purposes online and/or in printed materials. Delegates who do not wish their images to be included in this material should contact the organisers by email at </w:t>
      </w:r>
      <w:hyperlink r:id="rId7" w:history="1">
        <w:r w:rsidRPr="008A5E0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office@eafn.co.uk</w:t>
        </w:r>
      </w:hyperlink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prior to the event. In the event of such a request being made, every effort will be made to remove you from official imagery. However, </w:t>
      </w:r>
      <w:r w:rsidR="00A54DF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EAFN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cannot guarantee that this will be possible. Neither </w:t>
      </w:r>
      <w:r w:rsidR="00A54DF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is the EAFN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responsible for imagery taken by attendees of the conference and delegates attend</w:t>
      </w:r>
      <w:r w:rsidR="00A54DF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ing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the conference</w:t>
      </w:r>
      <w:r w:rsidR="00A54DF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do so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with the knowledge that they may be included in third party imagery outside the control of the </w:t>
      </w:r>
      <w:r w:rsidR="00A54DF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Show</w:t>
      </w:r>
      <w:r w:rsidRPr="007B679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organisers.</w:t>
      </w:r>
    </w:p>
    <w:p w14:paraId="04013407" w14:textId="77777777" w:rsidR="007B679E" w:rsidRDefault="007B679E"/>
    <w:sectPr w:rsidR="007B6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D79BE"/>
    <w:multiLevelType w:val="multilevel"/>
    <w:tmpl w:val="954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7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9E"/>
    <w:rsid w:val="004618F4"/>
    <w:rsid w:val="004E4F75"/>
    <w:rsid w:val="007B679E"/>
    <w:rsid w:val="008D075E"/>
    <w:rsid w:val="008E6D43"/>
    <w:rsid w:val="00A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A430E"/>
  <w15:chartTrackingRefBased/>
  <w15:docId w15:val="{656051EB-1225-47B1-A325-FBB4EBAC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7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eaf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ffice@eafn.co.uk%20" TargetMode="External"/><Relationship Id="rId5" Type="http://schemas.openxmlformats.org/officeDocument/2006/relationships/hyperlink" Target="office@eafn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Wilson</dc:creator>
  <cp:keywords/>
  <dc:description/>
  <cp:lastModifiedBy>Mike Wilson</cp:lastModifiedBy>
  <cp:revision>1</cp:revision>
  <dcterms:created xsi:type="dcterms:W3CDTF">2024-04-16T12:17:00Z</dcterms:created>
  <dcterms:modified xsi:type="dcterms:W3CDTF">2024-04-16T12:32:00Z</dcterms:modified>
</cp:coreProperties>
</file>